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Barevntabulkasmkou61"/>
        <w:tblW w:w="0" w:type="auto"/>
        <w:tblLayout w:type="fixed"/>
        <w:tblLook w:val="04A0" w:firstRow="1" w:lastRow="0" w:firstColumn="1" w:lastColumn="0" w:noHBand="0" w:noVBand="1"/>
      </w:tblPr>
      <w:tblGrid>
        <w:gridCol w:w="4465"/>
        <w:gridCol w:w="4961"/>
      </w:tblGrid>
      <w:tr w:rsidR="00784610" w:rsidRPr="00784610" w14:paraId="7E1D3886" w14:textId="77777777" w:rsidTr="006136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6" w:type="dxa"/>
            <w:gridSpan w:val="2"/>
          </w:tcPr>
          <w:p w14:paraId="55642646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color w:val="FF0000"/>
                <w:sz w:val="24"/>
                <w:szCs w:val="24"/>
              </w:rPr>
            </w:pPr>
          </w:p>
        </w:tc>
      </w:tr>
      <w:tr w:rsidR="00784610" w:rsidRPr="00784610" w14:paraId="3B660F07" w14:textId="77777777" w:rsidTr="006136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26" w:type="dxa"/>
            <w:gridSpan w:val="2"/>
          </w:tcPr>
          <w:p w14:paraId="420E5880" w14:textId="0DDDE0C4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jc w:val="center"/>
              <w:textAlignment w:val="baseline"/>
              <w:rPr>
                <w:sz w:val="28"/>
                <w:szCs w:val="24"/>
              </w:rPr>
            </w:pPr>
            <w:r>
              <w:rPr>
                <w:caps/>
                <w:sz w:val="28"/>
              </w:rPr>
              <w:t>vnitřní směrnice kritérií o přijímání dětí k předškolnímu vzdělávání</w:t>
            </w:r>
          </w:p>
        </w:tc>
      </w:tr>
      <w:tr w:rsidR="00784610" w:rsidRPr="00784610" w14:paraId="11919D0B" w14:textId="77777777" w:rsidTr="006136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5" w:type="dxa"/>
          </w:tcPr>
          <w:p w14:paraId="555B41EE" w14:textId="0E9D4D0E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Č.j.: 20</w:t>
            </w:r>
            <w:r>
              <w:rPr>
                <w:sz w:val="24"/>
                <w:szCs w:val="24"/>
              </w:rPr>
              <w:t>21</w:t>
            </w:r>
            <w:r w:rsidRPr="0078461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</w:t>
            </w:r>
            <w:r w:rsidRPr="00784610">
              <w:rPr>
                <w:sz w:val="24"/>
                <w:szCs w:val="24"/>
              </w:rPr>
              <w:t>-MŠ-</w:t>
            </w:r>
            <w:r>
              <w:rPr>
                <w:sz w:val="24"/>
                <w:szCs w:val="24"/>
              </w:rPr>
              <w:t>KP</w:t>
            </w:r>
            <w:r w:rsidRPr="00784610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4961" w:type="dxa"/>
          </w:tcPr>
          <w:p w14:paraId="28FD1EC1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84610">
              <w:rPr>
                <w:rFonts w:ascii="Calibri" w:hAnsi="Calibri" w:cs="Calibri"/>
                <w:sz w:val="24"/>
                <w:szCs w:val="24"/>
              </w:rPr>
              <w:t>Spisový znak: A. 1. / Skartační znak: A10</w:t>
            </w:r>
            <w:r w:rsidRPr="00784610">
              <w:rPr>
                <w:b/>
                <w:sz w:val="24"/>
                <w:szCs w:val="24"/>
              </w:rPr>
              <w:t xml:space="preserve">     </w:t>
            </w:r>
          </w:p>
        </w:tc>
      </w:tr>
      <w:tr w:rsidR="00784610" w:rsidRPr="00784610" w14:paraId="1625DF05" w14:textId="77777777" w:rsidTr="006136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5" w:type="dxa"/>
          </w:tcPr>
          <w:p w14:paraId="1A427B0D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Vypracovala:</w:t>
            </w:r>
          </w:p>
        </w:tc>
        <w:tc>
          <w:tcPr>
            <w:tcW w:w="4961" w:type="dxa"/>
          </w:tcPr>
          <w:p w14:paraId="03776337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Lucie Jonášová – zástupkyně ředitele pro předškolní vzdělávání</w:t>
            </w:r>
          </w:p>
        </w:tc>
      </w:tr>
      <w:tr w:rsidR="00784610" w:rsidRPr="00784610" w14:paraId="5765B456" w14:textId="77777777" w:rsidTr="006136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5" w:type="dxa"/>
          </w:tcPr>
          <w:p w14:paraId="45E97279" w14:textId="245E6181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 xml:space="preserve">Schválil: </w:t>
            </w:r>
          </w:p>
        </w:tc>
        <w:tc>
          <w:tcPr>
            <w:tcW w:w="4961" w:type="dxa"/>
          </w:tcPr>
          <w:p w14:paraId="27D95384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Mgr. Václav Machač – ředitel školy</w:t>
            </w:r>
          </w:p>
        </w:tc>
      </w:tr>
      <w:tr w:rsidR="00784610" w:rsidRPr="00784610" w14:paraId="0EF83837" w14:textId="77777777" w:rsidTr="006136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5" w:type="dxa"/>
          </w:tcPr>
          <w:p w14:paraId="73C428B9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Pedagogická rada projednala dne:</w:t>
            </w:r>
          </w:p>
        </w:tc>
        <w:tc>
          <w:tcPr>
            <w:tcW w:w="4961" w:type="dxa"/>
          </w:tcPr>
          <w:p w14:paraId="475B271C" w14:textId="3B9CA8EB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7. 8. 2021</w:t>
            </w:r>
          </w:p>
        </w:tc>
      </w:tr>
      <w:tr w:rsidR="00784610" w:rsidRPr="00784610" w14:paraId="3C3EA9E7" w14:textId="77777777" w:rsidTr="006136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5" w:type="dxa"/>
          </w:tcPr>
          <w:p w14:paraId="63913DB1" w14:textId="4B30DE4E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Směrnice</w:t>
            </w:r>
            <w:r w:rsidRPr="00784610">
              <w:rPr>
                <w:sz w:val="24"/>
                <w:szCs w:val="24"/>
              </w:rPr>
              <w:t xml:space="preserve"> nabývá účinnosti dne:</w:t>
            </w:r>
          </w:p>
        </w:tc>
        <w:tc>
          <w:tcPr>
            <w:tcW w:w="4961" w:type="dxa"/>
          </w:tcPr>
          <w:p w14:paraId="55F8937B" w14:textId="32E7BD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1. 9. 20</w:t>
            </w:r>
            <w:r>
              <w:rPr>
                <w:sz w:val="24"/>
                <w:szCs w:val="24"/>
              </w:rPr>
              <w:t>21</w:t>
            </w:r>
          </w:p>
        </w:tc>
      </w:tr>
      <w:tr w:rsidR="00784610" w:rsidRPr="00784610" w14:paraId="789DDA02" w14:textId="77777777" w:rsidTr="006136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65" w:type="dxa"/>
          </w:tcPr>
          <w:p w14:paraId="4B08E30D" w14:textId="77777777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rPr>
                <w:sz w:val="24"/>
                <w:szCs w:val="24"/>
              </w:rPr>
            </w:pPr>
            <w:r w:rsidRPr="00784610">
              <w:rPr>
                <w:sz w:val="24"/>
                <w:szCs w:val="24"/>
              </w:rPr>
              <w:t>Aktualizace:</w:t>
            </w:r>
          </w:p>
        </w:tc>
        <w:tc>
          <w:tcPr>
            <w:tcW w:w="4961" w:type="dxa"/>
          </w:tcPr>
          <w:p w14:paraId="2EFB4549" w14:textId="3C43B7A4" w:rsidR="00784610" w:rsidRPr="00784610" w:rsidRDefault="00784610" w:rsidP="00784610">
            <w:pPr>
              <w:overflowPunct w:val="0"/>
              <w:autoSpaceDE w:val="0"/>
              <w:autoSpaceDN w:val="0"/>
              <w:adjustRightInd w:val="0"/>
              <w:spacing w:before="120" w:line="240" w:lineRule="atLeast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9. 3. 2026</w:t>
            </w:r>
          </w:p>
        </w:tc>
      </w:tr>
    </w:tbl>
    <w:p w14:paraId="5E82E98A" w14:textId="77777777" w:rsidR="00784610" w:rsidRPr="00784610" w:rsidRDefault="00784610" w:rsidP="00784610">
      <w:pPr>
        <w:spacing w:after="246"/>
        <w:ind w:right="-336"/>
        <w:rPr>
          <w:rFonts w:ascii="Times New Roman" w:eastAsia="Calibri" w:hAnsi="Times New Roman" w:cs="Times New Roman"/>
          <w:color w:val="000000"/>
          <w:lang w:eastAsia="cs-CZ"/>
        </w:rPr>
      </w:pPr>
    </w:p>
    <w:p w14:paraId="5F46495E" w14:textId="77777777" w:rsidR="00784610" w:rsidRPr="00784610" w:rsidRDefault="00784610" w:rsidP="00784610">
      <w:pPr>
        <w:spacing w:after="322" w:line="240" w:lineRule="auto"/>
        <w:ind w:right="116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Ředitel mateřské školy, jejíž činnost vykonává Základní škola a mateřská škola, Hořiněves, okres Hradec Králové, stanovuje po dohodě se zřizovatelem školy, pravidla pro přijímání dětí k předškolnímu vzdělávání pro daný školní rok. Děti budou přijímány k předškolnímu vzdělávání do povoleného počtu dětí uvedeného ve školském rejstříku (tj. 40 dětí) v tomto pořadí:</w:t>
      </w:r>
    </w:p>
    <w:p w14:paraId="26798D1E" w14:textId="77777777" w:rsidR="00784610" w:rsidRPr="00784610" w:rsidRDefault="00784610" w:rsidP="00784610">
      <w:pPr>
        <w:pStyle w:val="Odstavecseseznamem"/>
        <w:numPr>
          <w:ilvl w:val="0"/>
          <w:numId w:val="2"/>
        </w:numPr>
        <w:spacing w:after="16" w:line="240" w:lineRule="auto"/>
        <w:ind w:left="851" w:right="116" w:hanging="42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Děti, které k 31. 08. daného školního roku dovrší pěti let, mají místo trvalého pobytu (v případě cizinců místo pobytu) ve školském obvodu spádové mateřské školy stanoveném Obcí Hořiněves.</w:t>
      </w:r>
    </w:p>
    <w:p w14:paraId="202775F1" w14:textId="77777777" w:rsidR="00784610" w:rsidRPr="00784610" w:rsidRDefault="00784610" w:rsidP="00784610">
      <w:pPr>
        <w:pStyle w:val="Odstavecseseznamem"/>
        <w:numPr>
          <w:ilvl w:val="0"/>
          <w:numId w:val="2"/>
        </w:numPr>
        <w:spacing w:after="16" w:line="240" w:lineRule="auto"/>
        <w:ind w:left="851" w:right="116" w:hanging="42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Děti, které k 31. 08. daného školního roku dovrší čtyř let, mají místo trvalého pobytu (v případě cizinců místo pobytu) ve školském obvodu spádové mateřské školy stanoveném Obcí Hořiněves.</w:t>
      </w:r>
    </w:p>
    <w:p w14:paraId="24E46150" w14:textId="77777777" w:rsidR="00784610" w:rsidRPr="00784610" w:rsidRDefault="00784610" w:rsidP="00784610">
      <w:pPr>
        <w:pStyle w:val="Odstavecseseznamem"/>
        <w:numPr>
          <w:ilvl w:val="0"/>
          <w:numId w:val="2"/>
        </w:numPr>
        <w:spacing w:after="16" w:line="240" w:lineRule="auto"/>
        <w:ind w:left="851" w:right="116" w:hanging="42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Děti, které do 31. 12. daného školního roku dovrší tří let, mají místo trvalého pobytu ve školském obvodu spádové mateřské školy (v případě cizinců místo pobytu).</w:t>
      </w:r>
    </w:p>
    <w:p w14:paraId="68760DD5" w14:textId="77777777" w:rsidR="00784610" w:rsidRPr="00784610" w:rsidRDefault="00784610" w:rsidP="00784610">
      <w:pPr>
        <w:pStyle w:val="Odstavecseseznamem"/>
        <w:numPr>
          <w:ilvl w:val="0"/>
          <w:numId w:val="2"/>
        </w:numPr>
        <w:spacing w:after="16" w:line="240" w:lineRule="auto"/>
        <w:ind w:left="851" w:right="116" w:hanging="42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Děti, které dovrší tří let do 31. 12. daného školního roku a mají místo trvalého pobytu (v případě cizinců místo pobytu) v nespádových obcích.</w:t>
      </w:r>
    </w:p>
    <w:p w14:paraId="13FD8111" w14:textId="77777777" w:rsidR="00784610" w:rsidRPr="00784610" w:rsidRDefault="00784610" w:rsidP="00784610">
      <w:pPr>
        <w:pStyle w:val="Odstavecseseznamem"/>
        <w:numPr>
          <w:ilvl w:val="0"/>
          <w:numId w:val="2"/>
        </w:numPr>
        <w:spacing w:after="16" w:line="240" w:lineRule="auto"/>
        <w:ind w:left="851" w:right="116" w:hanging="42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Děti, které k 31. 08. daného školního roku dovrší tří let, mají místo trvalého pobytu (v případě cizinců místo pobytu) ve školském obvodu spádové mateřské školy stanoveném Obcí Hořiněves.</w:t>
      </w:r>
    </w:p>
    <w:p w14:paraId="7F4D3719" w14:textId="77777777" w:rsidR="00784610" w:rsidRPr="00784610" w:rsidRDefault="00784610" w:rsidP="00784610">
      <w:pPr>
        <w:pStyle w:val="Odstavecseseznamem"/>
        <w:numPr>
          <w:ilvl w:val="0"/>
          <w:numId w:val="2"/>
        </w:numPr>
        <w:spacing w:after="164" w:line="240" w:lineRule="auto"/>
        <w:ind w:left="851" w:right="116" w:hanging="42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Děti, které k 31. 08. daného školního roku dovrší tří let, mají místo trvalého pobytu (v případě cizinců místo pobytu) v nespádových obcích.</w:t>
      </w:r>
    </w:p>
    <w:p w14:paraId="5047B6B0" w14:textId="77777777" w:rsidR="00784610" w:rsidRPr="00784610" w:rsidRDefault="00784610" w:rsidP="00784610">
      <w:pPr>
        <w:spacing w:after="642" w:line="240" w:lineRule="auto"/>
        <w:ind w:right="15"/>
        <w:jc w:val="both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i/>
          <w:color w:val="000000"/>
          <w:lang w:eastAsia="cs-CZ"/>
        </w:rPr>
        <w:t>V případě přijetí dítěte s podpůrným opatřením třetího až pátého stupně a dětí mladších tří let, se počet přijímaných dětí bude snižovat v souladu s §2 vyhlášky č. 14/2005 Sb., o předškolním vzdělávání, ve znění pozdějších předpisů.</w:t>
      </w:r>
    </w:p>
    <w:p w14:paraId="6A385A79" w14:textId="70690032" w:rsidR="00784610" w:rsidRPr="00784610" w:rsidRDefault="00784610" w:rsidP="00784610">
      <w:pPr>
        <w:tabs>
          <w:tab w:val="center" w:pos="2612"/>
          <w:tab w:val="center" w:pos="7464"/>
        </w:tabs>
        <w:spacing w:after="0"/>
        <w:rPr>
          <w:rFonts w:ascii="Times New Roman" w:eastAsia="Calibri" w:hAnsi="Times New Roman" w:cs="Times New Roman"/>
          <w:color w:val="000000"/>
          <w:lang w:eastAsia="cs-CZ"/>
        </w:rPr>
      </w:pPr>
      <w:r w:rsidRPr="00784610">
        <w:rPr>
          <w:rFonts w:ascii="Times New Roman" w:eastAsia="Calibri" w:hAnsi="Times New Roman" w:cs="Times New Roman"/>
          <w:color w:val="000000"/>
          <w:lang w:eastAsia="cs-CZ"/>
        </w:rPr>
        <w:t>V Hořiněvsi dne 10. 3. 2025</w:t>
      </w:r>
      <w:r>
        <w:rPr>
          <w:rFonts w:ascii="Times New Roman" w:eastAsia="Calibri" w:hAnsi="Times New Roman" w:cs="Times New Roman"/>
          <w:color w:val="000000"/>
          <w:lang w:eastAsia="cs-CZ"/>
        </w:rPr>
        <w:tab/>
      </w:r>
      <w:r w:rsidRPr="00784610">
        <w:rPr>
          <w:rFonts w:ascii="Times New Roman" w:eastAsia="Calibri" w:hAnsi="Times New Roman" w:cs="Times New Roman"/>
          <w:color w:val="000000"/>
          <w:lang w:eastAsia="cs-CZ"/>
        </w:rPr>
        <w:tab/>
        <w:t>Mgr. Václav Machač, ředitel školy</w:t>
      </w:r>
    </w:p>
    <w:p w14:paraId="70683C6C" w14:textId="77777777" w:rsidR="00784610" w:rsidRDefault="00784610" w:rsidP="00784610"/>
    <w:sectPr w:rsidR="007846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97737" w14:textId="77777777" w:rsidR="0087406B" w:rsidRDefault="0087406B" w:rsidP="00784610">
      <w:pPr>
        <w:spacing w:after="0" w:line="240" w:lineRule="auto"/>
      </w:pPr>
      <w:r>
        <w:separator/>
      </w:r>
    </w:p>
  </w:endnote>
  <w:endnote w:type="continuationSeparator" w:id="0">
    <w:p w14:paraId="41D60895" w14:textId="77777777" w:rsidR="0087406B" w:rsidRDefault="0087406B" w:rsidP="00784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44867" w14:textId="77777777" w:rsidR="0087406B" w:rsidRDefault="0087406B" w:rsidP="00784610">
      <w:pPr>
        <w:spacing w:after="0" w:line="240" w:lineRule="auto"/>
      </w:pPr>
      <w:r>
        <w:separator/>
      </w:r>
    </w:p>
  </w:footnote>
  <w:footnote w:type="continuationSeparator" w:id="0">
    <w:p w14:paraId="764CB0E3" w14:textId="77777777" w:rsidR="0087406B" w:rsidRDefault="0087406B" w:rsidP="00784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19449" w14:textId="77777777" w:rsidR="00784610" w:rsidRPr="00784610" w:rsidRDefault="00784610" w:rsidP="00784610"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imes New Roman" w:eastAsia="Times New Roman" w:hAnsi="Times New Roman" w:cs="Times New Roman"/>
        <w:kern w:val="0"/>
        <w:lang w:eastAsia="cs-CZ"/>
        <w14:ligatures w14:val="none"/>
      </w:rPr>
    </w:pPr>
    <w:r w:rsidRPr="00784610">
      <w:rPr>
        <w:rFonts w:ascii="Times New Roman" w:eastAsia="Times New Roman" w:hAnsi="Times New Roman" w:cs="Times New Roman"/>
        <w:kern w:val="0"/>
        <w:lang w:eastAsia="cs-CZ"/>
        <w14:ligatures w14:val="none"/>
      </w:rPr>
      <w:t>Mateřská škola, Hořiněves 120, 503 06, příspěvková organizace</w:t>
    </w:r>
  </w:p>
  <w:p w14:paraId="6C429A45" w14:textId="77777777" w:rsidR="00784610" w:rsidRPr="00784610" w:rsidRDefault="00784610" w:rsidP="00784610"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240" w:line="240" w:lineRule="auto"/>
      <w:textAlignment w:val="baseline"/>
      <w:rPr>
        <w:rFonts w:ascii="Times New Roman" w:eastAsia="Times New Roman" w:hAnsi="Times New Roman" w:cs="Times New Roman"/>
        <w:kern w:val="0"/>
        <w:lang w:eastAsia="cs-CZ"/>
        <w14:ligatures w14:val="none"/>
      </w:rPr>
    </w:pPr>
    <w:r w:rsidRPr="00784610">
      <w:rPr>
        <w:rFonts w:ascii="Times New Roman" w:eastAsia="Times New Roman" w:hAnsi="Times New Roman" w:cs="Times New Roman"/>
        <w:kern w:val="0"/>
        <w:lang w:eastAsia="cs-CZ"/>
        <w14:ligatures w14:val="none"/>
      </w:rPr>
      <w:t>se sídlem Základní škola a mateřská škola, Hořiněves, okres Hradec Králové</w:t>
    </w:r>
    <w:r w:rsidRPr="00784610">
      <w:rPr>
        <w:rFonts w:ascii="Calibri" w:eastAsia="Times New Roman" w:hAnsi="Calibri" w:cs="Arial"/>
        <w:spacing w:val="-10"/>
        <w:kern w:val="0"/>
        <w:lang w:eastAsia="cs-CZ"/>
        <w14:ligatures w14:val="none"/>
      </w:rPr>
      <w:t>, Hořiněves 4, 503 06</w:t>
    </w:r>
  </w:p>
  <w:p w14:paraId="039F62F0" w14:textId="77777777" w:rsidR="00784610" w:rsidRDefault="0078461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31861"/>
    <w:multiLevelType w:val="hybridMultilevel"/>
    <w:tmpl w:val="067402E2"/>
    <w:lvl w:ilvl="0" w:tplc="0405000F">
      <w:start w:val="1"/>
      <w:numFmt w:val="decimal"/>
      <w:lvlText w:val="%1."/>
      <w:lvlJc w:val="left"/>
      <w:pPr>
        <w:ind w:left="2841" w:hanging="360"/>
      </w:pPr>
    </w:lvl>
    <w:lvl w:ilvl="1" w:tplc="04050019" w:tentative="1">
      <w:start w:val="1"/>
      <w:numFmt w:val="lowerLetter"/>
      <w:lvlText w:val="%2."/>
      <w:lvlJc w:val="left"/>
      <w:pPr>
        <w:ind w:left="3561" w:hanging="360"/>
      </w:pPr>
    </w:lvl>
    <w:lvl w:ilvl="2" w:tplc="0405001B" w:tentative="1">
      <w:start w:val="1"/>
      <w:numFmt w:val="lowerRoman"/>
      <w:lvlText w:val="%3."/>
      <w:lvlJc w:val="right"/>
      <w:pPr>
        <w:ind w:left="4281" w:hanging="180"/>
      </w:pPr>
    </w:lvl>
    <w:lvl w:ilvl="3" w:tplc="0405000F" w:tentative="1">
      <w:start w:val="1"/>
      <w:numFmt w:val="decimal"/>
      <w:lvlText w:val="%4."/>
      <w:lvlJc w:val="left"/>
      <w:pPr>
        <w:ind w:left="5001" w:hanging="360"/>
      </w:pPr>
    </w:lvl>
    <w:lvl w:ilvl="4" w:tplc="04050019" w:tentative="1">
      <w:start w:val="1"/>
      <w:numFmt w:val="lowerLetter"/>
      <w:lvlText w:val="%5."/>
      <w:lvlJc w:val="left"/>
      <w:pPr>
        <w:ind w:left="5721" w:hanging="360"/>
      </w:pPr>
    </w:lvl>
    <w:lvl w:ilvl="5" w:tplc="0405001B" w:tentative="1">
      <w:start w:val="1"/>
      <w:numFmt w:val="lowerRoman"/>
      <w:lvlText w:val="%6."/>
      <w:lvlJc w:val="right"/>
      <w:pPr>
        <w:ind w:left="6441" w:hanging="180"/>
      </w:pPr>
    </w:lvl>
    <w:lvl w:ilvl="6" w:tplc="0405000F" w:tentative="1">
      <w:start w:val="1"/>
      <w:numFmt w:val="decimal"/>
      <w:lvlText w:val="%7."/>
      <w:lvlJc w:val="left"/>
      <w:pPr>
        <w:ind w:left="7161" w:hanging="360"/>
      </w:pPr>
    </w:lvl>
    <w:lvl w:ilvl="7" w:tplc="04050019" w:tentative="1">
      <w:start w:val="1"/>
      <w:numFmt w:val="lowerLetter"/>
      <w:lvlText w:val="%8."/>
      <w:lvlJc w:val="left"/>
      <w:pPr>
        <w:ind w:left="7881" w:hanging="360"/>
      </w:pPr>
    </w:lvl>
    <w:lvl w:ilvl="8" w:tplc="0405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1" w15:restartNumberingAfterBreak="0">
    <w:nsid w:val="68210804"/>
    <w:multiLevelType w:val="hybridMultilevel"/>
    <w:tmpl w:val="62A49868"/>
    <w:lvl w:ilvl="0" w:tplc="74DA6B42">
      <w:start w:val="1"/>
      <w:numFmt w:val="decimal"/>
      <w:lvlText w:val="%1."/>
      <w:lvlJc w:val="left"/>
      <w:pPr>
        <w:ind w:left="2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C693BA">
      <w:start w:val="1"/>
      <w:numFmt w:val="lowerLetter"/>
      <w:lvlText w:val="%2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F06ADE">
      <w:start w:val="1"/>
      <w:numFmt w:val="lowerRoman"/>
      <w:lvlText w:val="%3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D4D814">
      <w:start w:val="1"/>
      <w:numFmt w:val="decimal"/>
      <w:lvlText w:val="%4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846DB6">
      <w:start w:val="1"/>
      <w:numFmt w:val="lowerLetter"/>
      <w:lvlText w:val="%5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38E3B8">
      <w:start w:val="1"/>
      <w:numFmt w:val="lowerRoman"/>
      <w:lvlText w:val="%6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BAB972">
      <w:start w:val="1"/>
      <w:numFmt w:val="decimal"/>
      <w:lvlText w:val="%7"/>
      <w:lvlJc w:val="left"/>
      <w:pPr>
        <w:ind w:left="6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0CEC0">
      <w:start w:val="1"/>
      <w:numFmt w:val="lowerLetter"/>
      <w:lvlText w:val="%8"/>
      <w:lvlJc w:val="left"/>
      <w:pPr>
        <w:ind w:left="7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367944">
      <w:start w:val="1"/>
      <w:numFmt w:val="lowerRoman"/>
      <w:lvlText w:val="%9"/>
      <w:lvlJc w:val="left"/>
      <w:pPr>
        <w:ind w:left="7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7161847">
    <w:abstractNumId w:val="1"/>
  </w:num>
  <w:num w:numId="2" w16cid:durableId="36586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610"/>
    <w:rsid w:val="001928CA"/>
    <w:rsid w:val="0029463E"/>
    <w:rsid w:val="00327C19"/>
    <w:rsid w:val="00640582"/>
    <w:rsid w:val="00784610"/>
    <w:rsid w:val="0087406B"/>
    <w:rsid w:val="00B643DF"/>
    <w:rsid w:val="00E43438"/>
    <w:rsid w:val="00EF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87BA"/>
  <w15:chartTrackingRefBased/>
  <w15:docId w15:val="{ED672540-6455-4C89-A16C-FD23F83EB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846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46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846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846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846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846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846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846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846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46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46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846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8461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8461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8461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8461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8461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8461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846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846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846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846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846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8461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8461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8461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846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8461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84610"/>
    <w:rPr>
      <w:b/>
      <w:bCs/>
      <w:smallCaps/>
      <w:color w:val="2F5496" w:themeColor="accent1" w:themeShade="BF"/>
      <w:spacing w:val="5"/>
    </w:rPr>
  </w:style>
  <w:style w:type="table" w:customStyle="1" w:styleId="Barevntabulkasmkou61">
    <w:name w:val="Barevná tabulka s mřížkou 61"/>
    <w:basedOn w:val="Normlntabulka"/>
    <w:next w:val="Barevntabulkasmkou6"/>
    <w:uiPriority w:val="51"/>
    <w:rsid w:val="00784610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cs-CZ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Barevntabulkasmkou6">
    <w:name w:val="Grid Table 6 Colorful"/>
    <w:basedOn w:val="Normlntabulka"/>
    <w:uiPriority w:val="51"/>
    <w:rsid w:val="007846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Zhlav">
    <w:name w:val="header"/>
    <w:basedOn w:val="Normln"/>
    <w:link w:val="ZhlavChar"/>
    <w:uiPriority w:val="99"/>
    <w:unhideWhenUsed/>
    <w:rsid w:val="007846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84610"/>
  </w:style>
  <w:style w:type="paragraph" w:styleId="Zpat">
    <w:name w:val="footer"/>
    <w:basedOn w:val="Normln"/>
    <w:link w:val="ZpatChar"/>
    <w:uiPriority w:val="99"/>
    <w:unhideWhenUsed/>
    <w:rsid w:val="007846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84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ljonasova1@gmail.com</dc:creator>
  <cp:keywords/>
  <dc:description/>
  <cp:lastModifiedBy>ljonasova1@gmail.com</cp:lastModifiedBy>
  <cp:revision>2</cp:revision>
  <dcterms:created xsi:type="dcterms:W3CDTF">2026-03-10T12:16:00Z</dcterms:created>
  <dcterms:modified xsi:type="dcterms:W3CDTF">2026-03-11T10:00:00Z</dcterms:modified>
</cp:coreProperties>
</file>